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071E" w14:textId="703A6CB0" w:rsidR="00536E86" w:rsidRDefault="00B8306F">
      <w:r>
        <w:t>Dwóch agresywnych mężczyzn, stoi przy ladzie sklepu. Jeden z nich przy użyciu noża, uszkadza towar sklepowy. Po drugiej stronie lady sklepowej stoi sprzedawca.</w:t>
      </w:r>
    </w:p>
    <w:sectPr w:rsidR="00536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AC"/>
    <w:rsid w:val="00072B45"/>
    <w:rsid w:val="00531803"/>
    <w:rsid w:val="00536E86"/>
    <w:rsid w:val="008A59EE"/>
    <w:rsid w:val="009D63AC"/>
    <w:rsid w:val="00B8306F"/>
    <w:rsid w:val="00F6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1FEF"/>
  <w15:docId w15:val="{4386BED5-44D7-4C95-83C4-B7C43768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Tomasik Paweł</dc:creator>
  <cp:lastModifiedBy>Tomasik Paweł</cp:lastModifiedBy>
  <cp:revision>2</cp:revision>
  <dcterms:created xsi:type="dcterms:W3CDTF">2023-10-12T07:58:00Z</dcterms:created>
  <dcterms:modified xsi:type="dcterms:W3CDTF">2023-10-12T07:58:00Z</dcterms:modified>
</cp:coreProperties>
</file>